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09E" w:rsidRPr="00601DBA" w:rsidRDefault="000C7D7B" w:rsidP="003A109E">
      <w:pPr>
        <w:spacing w:before="120" w:after="120"/>
        <w:rPr>
          <w:rFonts w:ascii="Calibri" w:eastAsia="Calibri" w:hAnsi="Calibri" w:cs="Calibri"/>
          <w:b/>
          <w:noProof/>
          <w:w w:val="100"/>
          <w:sz w:val="20"/>
          <w:szCs w:val="20"/>
        </w:rPr>
      </w:pPr>
      <w:bookmarkStart w:id="0" w:name="19"/>
      <w:bookmarkStart w:id="1" w:name="_Hlk116577677"/>
      <w:bookmarkStart w:id="2" w:name="_Hlk32839505"/>
      <w:bookmarkStart w:id="3" w:name="_GoBack"/>
      <w:bookmarkEnd w:id="0"/>
      <w:bookmarkEnd w:id="3"/>
      <w:r w:rsidRPr="00601DBA">
        <w:rPr>
          <w:rFonts w:ascii="Calibri" w:eastAsia="Calibri" w:hAnsi="Calibri" w:cs="Calibri"/>
          <w:b/>
          <w:noProof/>
          <w:w w:val="100"/>
          <w:sz w:val="20"/>
          <w:szCs w:val="20"/>
        </w:rPr>
        <w:t>ОСНОВНА ШКОЛА "ДИМИТРИЈЕ ДАВИДОВИЋ"</w:t>
      </w:r>
    </w:p>
    <w:p w:rsidR="003A109E" w:rsidRPr="001F55F6" w:rsidRDefault="000C7D7B" w:rsidP="003A109E">
      <w:pPr>
        <w:spacing w:before="120" w:after="12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ПИБ:</w:t>
      </w:r>
      <w:r w:rsidRPr="00191039">
        <w:rPr>
          <w:rFonts w:cstheme="minorHAnsi"/>
          <w:sz w:val="20"/>
          <w:szCs w:val="20"/>
        </w:rPr>
        <w:t> </w:t>
      </w:r>
      <w:r w:rsidRPr="00601DBA">
        <w:rPr>
          <w:b/>
          <w:bCs/>
          <w:lang w:val="hr-HR"/>
        </w:rPr>
        <w:t xml:space="preserve"> </w:t>
      </w:r>
      <w:bookmarkStart w:id="4" w:name="20"/>
      <w:bookmarkEnd w:id="4"/>
      <w:r w:rsidRPr="001F55F6">
        <w:rPr>
          <w:rFonts w:ascii="Calibri" w:eastAsia="Calibri" w:hAnsi="Calibri" w:cs="Calibri"/>
          <w:b/>
          <w:w w:val="100"/>
          <w:sz w:val="20"/>
          <w:szCs w:val="20"/>
        </w:rPr>
        <w:t>101606980</w:t>
      </w:r>
      <w:r w:rsidRPr="001F55F6">
        <w:rPr>
          <w:rFonts w:cstheme="minorHAnsi"/>
          <w:b/>
          <w:sz w:val="20"/>
          <w:szCs w:val="20"/>
        </w:rPr>
        <w:t xml:space="preserve"> </w:t>
      </w:r>
    </w:p>
    <w:p w:rsidR="003A109E" w:rsidRDefault="000C7D7B" w:rsidP="003A109E">
      <w:pPr>
        <w:spacing w:before="120" w:after="120"/>
        <w:rPr>
          <w:rFonts w:ascii="Calibri" w:eastAsia="Calibri" w:hAnsi="Calibri" w:cs="Calibri"/>
          <w:b/>
          <w:noProof/>
          <w:w w:val="100"/>
          <w:sz w:val="20"/>
          <w:szCs w:val="20"/>
        </w:rPr>
      </w:pPr>
      <w:bookmarkStart w:id="5" w:name="21"/>
      <w:bookmarkEnd w:id="5"/>
      <w:r>
        <w:rPr>
          <w:rFonts w:ascii="Calibri" w:eastAsia="Calibri" w:hAnsi="Calibri" w:cs="Calibri"/>
          <w:b/>
          <w:noProof/>
          <w:w w:val="100"/>
          <w:sz w:val="20"/>
          <w:szCs w:val="20"/>
        </w:rPr>
        <w:t>АНТЕ ПРОТИЋА БР.3</w:t>
      </w:r>
    </w:p>
    <w:p w:rsidR="003A109E" w:rsidRPr="001F55F6" w:rsidRDefault="000C7D7B" w:rsidP="003A109E">
      <w:pPr>
        <w:spacing w:before="120" w:after="120"/>
        <w:rPr>
          <w:rFonts w:ascii="Calibri" w:eastAsia="Calibri" w:hAnsi="Calibri" w:cs="Calibri"/>
          <w:b/>
          <w:w w:val="100"/>
          <w:sz w:val="20"/>
          <w:szCs w:val="20"/>
        </w:rPr>
      </w:pPr>
      <w:bookmarkStart w:id="6" w:name="22"/>
      <w:bookmarkEnd w:id="6"/>
      <w:r w:rsidRPr="001F55F6">
        <w:rPr>
          <w:rFonts w:ascii="Calibri" w:eastAsia="Calibri" w:hAnsi="Calibri" w:cs="Calibri"/>
          <w:b/>
          <w:w w:val="100"/>
          <w:sz w:val="20"/>
          <w:szCs w:val="20"/>
        </w:rPr>
        <w:t>11300</w:t>
      </w:r>
      <w:r w:rsidRPr="001F55F6">
        <w:rPr>
          <w:rFonts w:cstheme="minorHAnsi"/>
          <w:b/>
          <w:sz w:val="20"/>
          <w:szCs w:val="20"/>
        </w:rPr>
        <w:t> </w:t>
      </w:r>
      <w:bookmarkStart w:id="7" w:name="23"/>
      <w:bookmarkEnd w:id="7"/>
      <w:r w:rsidRPr="001F55F6">
        <w:rPr>
          <w:rFonts w:ascii="Calibri" w:eastAsia="Calibri" w:hAnsi="Calibri" w:cs="Calibri"/>
          <w:b/>
          <w:w w:val="100"/>
          <w:sz w:val="20"/>
          <w:szCs w:val="20"/>
        </w:rPr>
        <w:t>СМЕДЕРЕВО</w:t>
      </w:r>
    </w:p>
    <w:bookmarkEnd w:id="1"/>
    <w:p w:rsidR="001F55F6" w:rsidRPr="001F55F6" w:rsidRDefault="000C7D7B" w:rsidP="00A9707B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Република Србија</w:t>
      </w:r>
    </w:p>
    <w:p w:rsidR="001F55F6" w:rsidRPr="001F55F6" w:rsidRDefault="000C7D7B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Датум: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8"/>
      <w:bookmarkEnd w:id="8"/>
      <w:r w:rsidRPr="001F55F6"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  <w:t>27.10.2025</w:t>
      </w:r>
    </w:p>
    <w:p w:rsidR="001F55F6" w:rsidRPr="001F55F6" w:rsidRDefault="000C7D7B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Број: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9" w:name="7"/>
      <w:bookmarkEnd w:id="9"/>
      <w:r w:rsidRPr="001F55F6"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  <w:t>1637</w:t>
      </w:r>
    </w:p>
    <w:p w:rsidR="001F55F6" w:rsidRPr="00A9707B" w:rsidRDefault="000C7D7B" w:rsidP="00A9707B">
      <w:pPr>
        <w:spacing w:before="440" w:after="120"/>
        <w:rPr>
          <w:rFonts w:ascii="Calibri" w:eastAsia="Calibri" w:hAnsi="Calibri" w:cs="Calibri"/>
          <w:bCs/>
          <w:i/>
          <w:iCs/>
          <w:w w:val="100"/>
          <w:sz w:val="20"/>
          <w:szCs w:val="20"/>
          <w:lang w:val="sr-Latn-BA" w:eastAsia="lv-LV"/>
        </w:rPr>
      </w:pPr>
      <w:bookmarkStart w:id="10" w:name="9"/>
      <w:bookmarkEnd w:id="10"/>
      <w:r w:rsidRPr="00A9707B">
        <w:rPr>
          <w:rFonts w:ascii="Calibri" w:eastAsia="Calibri" w:hAnsi="Calibri" w:cs="Calibri"/>
          <w:bCs/>
          <w:i/>
          <w:iCs/>
          <w:w w:val="100"/>
          <w:sz w:val="20"/>
          <w:szCs w:val="20"/>
          <w:lang w:val="sr-Latn-BA" w:eastAsia="lv-LV"/>
        </w:rPr>
        <w:t>На основу члана 146. ст. 1. и 7. Закона о јавним набавкама („Службени гласник“, број 91/19 и 92/23), наручилац доноси,</w:t>
      </w:r>
    </w:p>
    <w:p w:rsidR="001F55F6" w:rsidRPr="001F55F6" w:rsidRDefault="000C7D7B" w:rsidP="00A9707B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r w:rsidRPr="00D005DE">
        <w:rPr>
          <w:rFonts w:cstheme="minorHAnsi"/>
          <w:b/>
          <w:sz w:val="32"/>
          <w:szCs w:val="32"/>
          <w:lang w:val="sr-Latn-BA"/>
        </w:rPr>
        <w:t>ОДЛУКА О ЗАКЉУЧЕЊУ ОКВИРНОГ СПОРАЗУМА</w:t>
      </w:r>
    </w:p>
    <w:p w:rsidR="001F55F6" w:rsidRPr="001F55F6" w:rsidRDefault="000C7D7B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Наручилац: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_Hlk116577629"/>
      <w:bookmarkStart w:id="12" w:name="24"/>
      <w:bookmarkEnd w:id="11"/>
      <w:bookmarkEnd w:id="12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ОСНОВНА ШКОЛА "ДИМИТРИЈЕ ДАВИДОВИЋ"</w:t>
      </w:r>
    </w:p>
    <w:p w:rsidR="001F55F6" w:rsidRPr="001F55F6" w:rsidRDefault="000C7D7B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Референтни број: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3" w:name="18"/>
      <w:bookmarkEnd w:id="13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04/25</w:t>
      </w:r>
    </w:p>
    <w:p w:rsidR="001F55F6" w:rsidRPr="001F55F6" w:rsidRDefault="000C7D7B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Назив набавке: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4" w:name="17"/>
      <w:bookmarkEnd w:id="14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Екскурзија ученика 8. разреда</w:t>
      </w:r>
    </w:p>
    <w:p w:rsidR="001F55F6" w:rsidRPr="001F55F6" w:rsidRDefault="000C7D7B" w:rsidP="003406EF">
      <w:pPr>
        <w:tabs>
          <w:tab w:val="left" w:pos="3119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Број огласа на Порталу јавних набавки:</w:t>
      </w:r>
      <w:r w:rsidR="003406EF">
        <w:rPr>
          <w:rFonts w:cstheme="minorHAnsi"/>
          <w:b/>
          <w:sz w:val="20"/>
          <w:szCs w:val="20"/>
        </w:rPr>
        <w:tab/>
      </w:r>
      <w:bookmarkStart w:id="15" w:name="16"/>
      <w:bookmarkEnd w:id="15"/>
      <w:r w:rsidRPr="001F55F6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2025/С Ф02-0038902</w:t>
      </w:r>
    </w:p>
    <w:p w:rsidR="001F55F6" w:rsidRPr="001F55F6" w:rsidRDefault="000C7D7B" w:rsidP="003406EF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Врста уговора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Радови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7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7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Добра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8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8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Услуге</w:t>
      </w:r>
    </w:p>
    <w:p w:rsidR="001F55F6" w:rsidRPr="001F55F6" w:rsidRDefault="000C7D7B" w:rsidP="00B84A8C">
      <w:pPr>
        <w:pStyle w:val="Odjeljci"/>
        <w:spacing w:before="120"/>
        <w:ind w:left="2155" w:hanging="2155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Главна 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ознака: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9" w:name="25"/>
      <w:bookmarkEnd w:id="19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63516000</w:t>
      </w:r>
    </w:p>
    <w:p w:rsidR="001F55F6" w:rsidRPr="001F55F6" w:rsidRDefault="000C7D7B" w:rsidP="00B84A8C">
      <w:pPr>
        <w:pStyle w:val="Odjeljci"/>
        <w:spacing w:before="120"/>
        <w:ind w:left="2155" w:hanging="2155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Назив предмета / партије: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20" w:name="1"/>
      <w:bookmarkEnd w:id="20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Екскурзија ученика 8. разреда</w:t>
      </w:r>
    </w:p>
    <w:p w:rsidR="001F55F6" w:rsidRPr="00B84A8C" w:rsidRDefault="000C7D7B" w:rsidP="001F55F6">
      <w:pPr>
        <w:spacing w:before="120" w:after="120"/>
        <w:rPr>
          <w:rFonts w:ascii="Calibri" w:eastAsia="Calibri" w:hAnsi="Calibri" w:cs="Calibri"/>
          <w:b/>
          <w:w w:val="100"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Процењена вредност предмета / партије (без ПДВ-а):</w:t>
      </w:r>
      <w:r w:rsidR="00B84A8C">
        <w:rPr>
          <w:rFonts w:cstheme="minorHAnsi"/>
          <w:sz w:val="20"/>
          <w:szCs w:val="20"/>
        </w:rPr>
        <w:t> </w:t>
      </w:r>
      <w:bookmarkStart w:id="21" w:name="2"/>
      <w:bookmarkEnd w:id="21"/>
      <w:r w:rsidR="00B84A8C" w:rsidRPr="001F55F6">
        <w:rPr>
          <w:rFonts w:ascii="Calibri" w:eastAsia="Calibri" w:hAnsi="Calibri" w:cs="Calibri"/>
          <w:b/>
          <w:w w:val="100"/>
          <w:sz w:val="20"/>
          <w:szCs w:val="20"/>
        </w:rPr>
        <w:t>3.000.000,00</w:t>
      </w:r>
      <w:r w:rsidR="00B84A8C" w:rsidRPr="001F55F6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Валута:</w:t>
      </w:r>
      <w:r w:rsidR="00B84A8C">
        <w:rPr>
          <w:rFonts w:cstheme="minorHAnsi"/>
          <w:sz w:val="20"/>
          <w:szCs w:val="20"/>
        </w:rPr>
        <w:t> </w:t>
      </w:r>
      <w:bookmarkStart w:id="22" w:name="3"/>
      <w:bookmarkEnd w:id="22"/>
      <w:r w:rsidRPr="00B84A8C">
        <w:rPr>
          <w:rFonts w:ascii="Calibri" w:eastAsia="Calibri" w:hAnsi="Calibri" w:cs="Calibri"/>
          <w:b/>
          <w:w w:val="100"/>
          <w:sz w:val="20"/>
          <w:szCs w:val="20"/>
          <w:lang w:val="sr-Latn-BA"/>
        </w:rPr>
        <w:t>РСД</w:t>
      </w:r>
    </w:p>
    <w:p w:rsidR="001F55F6" w:rsidRPr="0004108F" w:rsidRDefault="000C7D7B" w:rsidP="00B84A8C">
      <w:pPr>
        <w:tabs>
          <w:tab w:val="left" w:pos="1701"/>
        </w:tabs>
        <w:spacing w:before="120"/>
        <w:rPr>
          <w:rFonts w:cstheme="minorHAnsi"/>
          <w:sz w:val="20"/>
          <w:szCs w:val="20"/>
          <w:lang w:val="sr-Latn-BA"/>
        </w:rPr>
      </w:pPr>
      <w:r w:rsidRPr="0004108F">
        <w:rPr>
          <w:rFonts w:ascii="Calibri" w:hAnsi="Calibri" w:cs="Calibri"/>
          <w:sz w:val="20"/>
          <w:szCs w:val="20"/>
          <w:lang w:val="sr-Latn-BA"/>
        </w:rPr>
        <w:t>Оквирни споразум се закључује са следећим привредним субјектима: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706640" w:rsidTr="00B84A8C">
        <w:trPr>
          <w:cantSplit/>
        </w:trPr>
        <w:tc>
          <w:tcPr>
            <w:tcW w:w="5000" w:type="pct"/>
            <w:hideMark/>
          </w:tcPr>
          <w:p w:rsidR="001F55F6" w:rsidRPr="00B84A8C" w:rsidRDefault="000C7D7B" w:rsidP="00B84A8C">
            <w:pPr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</w:rPr>
            </w:pPr>
            <w:bookmarkStart w:id="23" w:name="10"/>
            <w:bookmarkEnd w:id="23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ВАЊА ТРАВЕЛ АГЕНЦY ДОО ЗЕМУН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1"/>
            <w:bookmarkEnd w:id="24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105124815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2"/>
            <w:bookmarkEnd w:id="25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Александра Поповића, Алтина, 15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3"/>
            <w:bookmarkEnd w:id="26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Београд (Земун)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4"/>
            <w:bookmarkEnd w:id="27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11080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8" w:name="15"/>
            <w:bookmarkEnd w:id="28"/>
            <w:proofErr w:type="spellStart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</w:rPr>
              <w:t>Србија</w:t>
            </w:r>
            <w:proofErr w:type="spellEnd"/>
          </w:p>
        </w:tc>
      </w:tr>
    </w:tbl>
    <w:p w:rsidR="00A9707B" w:rsidRPr="00A9707B" w:rsidRDefault="00A9707B" w:rsidP="00B84A8C">
      <w:pPr>
        <w:tabs>
          <w:tab w:val="left" w:pos="2438"/>
        </w:tabs>
        <w:spacing w:before="120" w:after="120"/>
        <w:rPr>
          <w:rFonts w:cstheme="minorHAnsi"/>
          <w:bCs/>
          <w:sz w:val="20"/>
          <w:szCs w:val="20"/>
        </w:rPr>
      </w:pPr>
    </w:p>
    <w:p w:rsidR="001F55F6" w:rsidRPr="00B84A8C" w:rsidRDefault="000C7D7B" w:rsidP="00B84A8C">
      <w:pPr>
        <w:tabs>
          <w:tab w:val="left" w:pos="2438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B04555">
        <w:rPr>
          <w:rFonts w:cstheme="minorHAnsi"/>
          <w:bCs/>
          <w:sz w:val="20"/>
          <w:szCs w:val="20"/>
          <w:lang w:val="de-DE"/>
        </w:rPr>
        <w:t xml:space="preserve">Вредност </w:t>
      </w:r>
      <w:r w:rsidR="00B04555" w:rsidRPr="00B04555">
        <w:rPr>
          <w:rFonts w:cstheme="minorHAnsi"/>
          <w:bCs/>
          <w:sz w:val="20"/>
          <w:szCs w:val="20"/>
          <w:lang w:val="de-DE"/>
        </w:rPr>
        <w:t>оквирног споразума</w:t>
      </w:r>
      <w:r w:rsidRPr="00B04555">
        <w:rPr>
          <w:rFonts w:cstheme="minorHAnsi"/>
          <w:bCs/>
          <w:sz w:val="20"/>
          <w:szCs w:val="20"/>
          <w:lang w:val="de-DE"/>
        </w:rPr>
        <w:t xml:space="preserve"> (без ПДВ):</w:t>
      </w:r>
      <w:r w:rsidR="00B84A8C" w:rsidRPr="00B04555">
        <w:rPr>
          <w:rFonts w:cstheme="minorHAnsi"/>
          <w:bCs/>
          <w:sz w:val="20"/>
          <w:szCs w:val="20"/>
          <w:lang w:val="de-DE"/>
        </w:rPr>
        <w:tab/>
      </w:r>
      <w:bookmarkStart w:id="29" w:name="4"/>
      <w:bookmarkEnd w:id="29"/>
      <w:r w:rsidRPr="00B84A8C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2.768.500,00</w:t>
      </w:r>
    </w:p>
    <w:p w:rsidR="001F55F6" w:rsidRPr="00B84A8C" w:rsidRDefault="000C7D7B" w:rsidP="00B84A8C">
      <w:pPr>
        <w:tabs>
          <w:tab w:val="left" w:pos="2438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3A109E">
        <w:rPr>
          <w:rFonts w:cstheme="minorHAnsi"/>
          <w:bCs/>
          <w:sz w:val="20"/>
          <w:szCs w:val="20"/>
          <w:lang w:val="it-IT"/>
        </w:rPr>
        <w:t xml:space="preserve">Вредност </w:t>
      </w:r>
      <w:r w:rsidR="00B04555" w:rsidRPr="003A109E">
        <w:rPr>
          <w:rFonts w:cstheme="minorHAnsi"/>
          <w:bCs/>
          <w:sz w:val="20"/>
          <w:szCs w:val="20"/>
          <w:lang w:val="it-IT"/>
        </w:rPr>
        <w:t>оквирног споразума</w:t>
      </w:r>
      <w:r w:rsidRPr="003A109E">
        <w:rPr>
          <w:rFonts w:cstheme="minorHAnsi"/>
          <w:bCs/>
          <w:sz w:val="20"/>
          <w:szCs w:val="20"/>
          <w:lang w:val="it-IT"/>
        </w:rPr>
        <w:t xml:space="preserve"> (са ПДВ):</w:t>
      </w:r>
      <w:r w:rsidR="00B84A8C" w:rsidRPr="003A109E">
        <w:rPr>
          <w:rFonts w:cstheme="minorHAnsi"/>
          <w:bCs/>
          <w:sz w:val="20"/>
          <w:szCs w:val="20"/>
          <w:lang w:val="it-IT"/>
        </w:rPr>
        <w:tab/>
      </w:r>
      <w:bookmarkStart w:id="30" w:name="5"/>
      <w:bookmarkEnd w:id="30"/>
      <w:r w:rsidRPr="00B84A8C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2.768.500,00</w:t>
      </w:r>
    </w:p>
    <w:p w:rsidR="001F55F6" w:rsidRPr="00B84A8C" w:rsidRDefault="000C7D7B" w:rsidP="00B84A8C">
      <w:pPr>
        <w:tabs>
          <w:tab w:val="left" w:pos="2410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sectPr w:rsidR="001F55F6" w:rsidRPr="00B84A8C" w:rsidSect="000A667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proofErr w:type="spellStart"/>
      <w:r w:rsidRPr="001F55F6">
        <w:rPr>
          <w:rFonts w:cstheme="minorHAnsi"/>
          <w:sz w:val="20"/>
          <w:szCs w:val="20"/>
        </w:rPr>
        <w:t>Валута</w:t>
      </w:r>
      <w:proofErr w:type="spellEnd"/>
      <w:proofErr w:type="gramStart"/>
      <w:r w:rsidRPr="001F55F6">
        <w:rPr>
          <w:rFonts w:cstheme="minorHAnsi"/>
          <w:sz w:val="20"/>
          <w:szCs w:val="20"/>
        </w:rPr>
        <w:t>:</w:t>
      </w:r>
      <w:proofErr w:type="gramEnd"/>
      <w:r w:rsidR="00B84A8C">
        <w:rPr>
          <w:rFonts w:cstheme="minorHAnsi"/>
          <w:sz w:val="20"/>
          <w:szCs w:val="20"/>
        </w:rPr>
        <w:t> </w:t>
      </w:r>
      <w:bookmarkStart w:id="31" w:name="6"/>
      <w:bookmarkEnd w:id="2"/>
      <w:bookmarkEnd w:id="31"/>
      <w:r w:rsidRPr="00B84A8C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РСД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7"/>
        <w:gridCol w:w="13"/>
        <w:gridCol w:w="179"/>
      </w:tblGrid>
      <w:tr w:rsidR="00706640">
        <w:trPr>
          <w:trHeight w:val="453"/>
        </w:trPr>
        <w:tc>
          <w:tcPr>
            <w:tcW w:w="15589" w:type="dxa"/>
            <w:gridSpan w:val="3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550"/>
            </w:tblGrid>
            <w:tr w:rsidR="00706640">
              <w:trPr>
                <w:trHeight w:val="375"/>
              </w:trPr>
              <w:tc>
                <w:tcPr>
                  <w:tcW w:w="1559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8"/>
                      <w:szCs w:val="20"/>
                    </w:rPr>
                    <w:lastRenderedPageBreak/>
                    <w:t>ОБРАЗЛОЖЕЊЕ</w:t>
                  </w:r>
                </w:p>
              </w:tc>
            </w:tr>
          </w:tbl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06640">
        <w:trPr>
          <w:trHeight w:val="40"/>
        </w:trPr>
        <w:tc>
          <w:tcPr>
            <w:tcW w:w="15397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706640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4"/>
              <w:gridCol w:w="11614"/>
            </w:tblGrid>
            <w:tr w:rsidR="00706640">
              <w:trPr>
                <w:trHeight w:val="545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0"/>
                    </w:rPr>
                    <w:t>Подаци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0"/>
                    </w:rPr>
                    <w:t xml:space="preserve"> о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0"/>
                    </w:rPr>
                    <w:t>поступку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Назив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поступка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Екскурзија</w:t>
                  </w:r>
                  <w:proofErr w:type="spellEnd"/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ученика</w:t>
                  </w:r>
                  <w:proofErr w:type="spellEnd"/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8. </w:t>
                  </w: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разреда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Реф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број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04/25</w:t>
                  </w:r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Врста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поступка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Отворени</w:t>
                  </w:r>
                  <w:proofErr w:type="spellEnd"/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поступак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Број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датум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одлуке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о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спровођењу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1560, 14.10.2025</w:t>
                  </w:r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Процењена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вредност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3.000.000,00</w:t>
                  </w:r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Техника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Оквирни</w:t>
                  </w:r>
                  <w:proofErr w:type="spellEnd"/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споразум</w:t>
                  </w:r>
                  <w:proofErr w:type="spellEnd"/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са</w:t>
                  </w:r>
                  <w:proofErr w:type="spellEnd"/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једним</w:t>
                  </w:r>
                  <w:proofErr w:type="spellEnd"/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привредним</w:t>
                  </w:r>
                  <w:proofErr w:type="spellEnd"/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субјектом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ЦПВ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63516000-Услуге </w:t>
                  </w: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организације</w:t>
                  </w:r>
                  <w:proofErr w:type="spellEnd"/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путовања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Кратак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опис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набавке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70664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Подељен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у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партије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НЕ</w:t>
                  </w:r>
                </w:p>
              </w:tc>
            </w:tr>
            <w:tr w:rsidR="00706640">
              <w:trPr>
                <w:trHeight w:val="60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Образложење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зашто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предмет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није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color w:val="000000"/>
                      <w:sz w:val="20"/>
                      <w:szCs w:val="20"/>
                    </w:rPr>
                    <w:t>одељен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у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партије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70664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Број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огласа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2025/С Ф02-0038902</w:t>
                  </w:r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Врста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огласа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Јавни</w:t>
                  </w:r>
                  <w:proofErr w:type="spellEnd"/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позив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Објављено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16.10.2025</w:t>
                  </w:r>
                </w:p>
              </w:tc>
            </w:tr>
            <w:tr w:rsidR="00706640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Рок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за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подношење</w:t>
                  </w:r>
                  <w:proofErr w:type="spellEnd"/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27.10.2025 08:00:00</w:t>
                  </w:r>
                </w:p>
              </w:tc>
            </w:tr>
          </w:tbl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706640">
        <w:tc>
          <w:tcPr>
            <w:tcW w:w="15410" w:type="dxa"/>
            <w:gridSpan w:val="2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3"/>
            </w:tblGrid>
            <w:tr w:rsidR="00706640">
              <w:trPr>
                <w:trHeight w:val="43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0"/>
                    </w:rPr>
                    <w:t>Чланови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0"/>
                    </w:rPr>
                    <w:t>комисије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0"/>
                    </w:rPr>
                    <w:t>за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0"/>
                    </w:rPr>
                    <w:t>јавну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0"/>
                    </w:rPr>
                    <w:t>набавку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Име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презиме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Милица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Србљак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Катарина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Карић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Милан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Бајкић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Владимир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Момчиловић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Владан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Живковић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Јелена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Дојчиновић</w:t>
                  </w:r>
                  <w:proofErr w:type="spellEnd"/>
                </w:p>
              </w:tc>
            </w:tr>
          </w:tbl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706640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8"/>
            </w:tblGrid>
            <w:tr w:rsidR="00706640">
              <w:trPr>
                <w:trHeight w:val="43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0"/>
                    </w:rPr>
                    <w:t>Подаци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0"/>
                    </w:rPr>
                    <w:t xml:space="preserve"> о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0"/>
                    </w:rPr>
                    <w:t>предмету</w:t>
                  </w:r>
                  <w:proofErr w:type="spellEnd"/>
                  <w:r>
                    <w:rPr>
                      <w:b/>
                      <w:color w:val="000000"/>
                      <w:sz w:val="24"/>
                      <w:szCs w:val="20"/>
                    </w:rPr>
                    <w:t xml:space="preserve"> /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szCs w:val="20"/>
                    </w:rPr>
                    <w:t>партијама</w:t>
                  </w:r>
                  <w:proofErr w:type="spellEnd"/>
                </w:p>
              </w:tc>
            </w:tr>
            <w:tr w:rsidR="00706640">
              <w:trPr>
                <w:trHeight w:val="68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8"/>
                  </w:tblGrid>
                  <w:tr w:rsidR="00706640">
                    <w:trPr>
                      <w:trHeight w:val="68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9"/>
                        </w:tblGrid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Назив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партије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Екскурзија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ученика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8.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разреда</w:t>
                              </w:r>
                              <w:proofErr w:type="spellEnd"/>
                            </w:p>
                          </w:tc>
                        </w:tr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Критеријум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доделу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уговора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основу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Цене</w:t>
                              </w:r>
                              <w:proofErr w:type="spellEnd"/>
                            </w:p>
                          </w:tc>
                        </w:tr>
                      </w:tbl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06640" w:rsidRDefault="0070664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706640">
        <w:trPr>
          <w:trHeight w:val="56"/>
        </w:trPr>
        <w:tc>
          <w:tcPr>
            <w:tcW w:w="15397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706640" w:rsidRDefault="000C7D7B"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:rsidR="00706640" w:rsidRDefault="00706640"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7"/>
        <w:gridCol w:w="192"/>
      </w:tblGrid>
      <w:tr w:rsidR="00706640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8"/>
            </w:tblGrid>
            <w:tr w:rsidR="00706640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Подаци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о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отварању</w:t>
                  </w:r>
                  <w:proofErr w:type="spellEnd"/>
                </w:p>
              </w:tc>
            </w:tr>
            <w:tr w:rsidR="00706640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Датум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и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време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отварања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: 27.10.2025 08:00:00</w:t>
                  </w:r>
                </w:p>
              </w:tc>
            </w:tr>
            <w:tr w:rsidR="00706640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Електронско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отварање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понуда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завршено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у: 27.10.2025 08:00:19</w:t>
                  </w:r>
                </w:p>
              </w:tc>
            </w:tr>
            <w:tr w:rsidR="00706640">
              <w:trPr>
                <w:trHeight w:val="106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35"/>
                    <w:gridCol w:w="23"/>
                  </w:tblGrid>
                  <w:tr w:rsidR="00706640"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10"/>
                          <w:gridCol w:w="11568"/>
                        </w:tblGrid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Број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пристиглих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понуда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/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пријава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706640"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574"/>
                          <w:gridCol w:w="2246"/>
                          <w:gridCol w:w="2219"/>
                          <w:gridCol w:w="1399"/>
                          <w:gridCol w:w="2840"/>
                        </w:tblGrid>
                        <w:tr w:rsidR="00706640"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Облик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понуде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Ознака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/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број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понуде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Подизвођачи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Датум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време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подношења</w:t>
                              </w:r>
                              <w:proofErr w:type="spellEnd"/>
                            </w:p>
                          </w:tc>
                        </w:tr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ВАЊА ТРАВЕЛ АГЕНЦY ДОО ЗЕМУН,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Александра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Поповића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Алтина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, 15, 11080,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Београд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Земун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),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Србија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Самостално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38-01/2025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22.10.2025. 12:30:13</w:t>
                              </w:r>
                            </w:p>
                          </w:tc>
                        </w:tr>
                      </w:tbl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706640" w:rsidRDefault="0070664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706640">
        <w:trPr>
          <w:trHeight w:val="62"/>
        </w:trPr>
        <w:tc>
          <w:tcPr>
            <w:tcW w:w="15397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706640" w:rsidRDefault="000C7D7B"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:rsidR="00706640" w:rsidRDefault="00706640"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2"/>
        <w:gridCol w:w="13"/>
        <w:gridCol w:w="179"/>
      </w:tblGrid>
      <w:tr w:rsidR="00706640">
        <w:tc>
          <w:tcPr>
            <w:tcW w:w="15392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3"/>
            </w:tblGrid>
            <w:tr w:rsidR="00706640">
              <w:trPr>
                <w:trHeight w:val="382"/>
              </w:trPr>
              <w:tc>
                <w:tcPr>
                  <w:tcW w:w="1539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Аналитички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приказ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поднетих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понуда</w:t>
                  </w:r>
                  <w:proofErr w:type="spellEnd"/>
                </w:p>
              </w:tc>
            </w:tr>
            <w:tr w:rsidR="00706640">
              <w:trPr>
                <w:trHeight w:val="1020"/>
              </w:trPr>
              <w:tc>
                <w:tcPr>
                  <w:tcW w:w="1539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298"/>
                    <w:gridCol w:w="7055"/>
                  </w:tblGrid>
                  <w:tr w:rsidR="00706640"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92"/>
                          <w:gridCol w:w="1127"/>
                          <w:gridCol w:w="1127"/>
                          <w:gridCol w:w="1120"/>
                          <w:gridCol w:w="1154"/>
                          <w:gridCol w:w="1121"/>
                        </w:tblGrid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70664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Подаци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о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цени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Остали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захтеви</w:t>
                              </w:r>
                              <w:proofErr w:type="spellEnd"/>
                            </w:p>
                          </w:tc>
                        </w:tr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Понуђач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са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ПДВ)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Валута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начин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плаћања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важења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понуде</w:t>
                              </w:r>
                              <w:proofErr w:type="spellEnd"/>
                            </w:p>
                          </w:tc>
                        </w:tr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ВАЊА ТРАВЕЛ АГЕНЦY ДОО ЗЕМУН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2768500.00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2768500.00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45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дана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од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дана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испостављања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коначног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рачуна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по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реализацији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аранжмана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180</w:t>
                              </w:r>
                            </w:p>
                          </w:tc>
                        </w:tr>
                      </w:tbl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1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706640" w:rsidRDefault="0070664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706640">
        <w:trPr>
          <w:trHeight w:val="50"/>
        </w:trPr>
        <w:tc>
          <w:tcPr>
            <w:tcW w:w="15392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706640">
        <w:tc>
          <w:tcPr>
            <w:tcW w:w="15392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3"/>
            </w:tblGrid>
            <w:tr w:rsidR="00706640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Аналитички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приказ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понуда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након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допуштених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исправки</w:t>
                  </w:r>
                  <w:proofErr w:type="spellEnd"/>
                </w:p>
              </w:tc>
            </w:tr>
            <w:tr w:rsidR="00706640">
              <w:trPr>
                <w:trHeight w:val="10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296"/>
                    <w:gridCol w:w="7057"/>
                  </w:tblGrid>
                  <w:tr w:rsidR="00706640"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90"/>
                          <w:gridCol w:w="1127"/>
                          <w:gridCol w:w="1127"/>
                          <w:gridCol w:w="1120"/>
                          <w:gridCol w:w="1154"/>
                          <w:gridCol w:w="1121"/>
                        </w:tblGrid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70664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Подаци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о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цени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Остали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захтеви</w:t>
                              </w:r>
                              <w:proofErr w:type="spellEnd"/>
                            </w:p>
                          </w:tc>
                        </w:tr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Понуђач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са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ПДВ)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Валута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начин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плаћања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важења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понуде</w:t>
                              </w:r>
                              <w:proofErr w:type="spellEnd"/>
                            </w:p>
                          </w:tc>
                        </w:tr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ВАЊА ТРАВЕЛ АГЕНЦY ДОО ЗЕМУН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2768500.00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2768500.00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45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дана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од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дана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испостављања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коначног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рачуна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по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реализацији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аранжмана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180</w:t>
                              </w:r>
                            </w:p>
                          </w:tc>
                        </w:tr>
                      </w:tbl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7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706640" w:rsidRDefault="0070664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706640">
        <w:trPr>
          <w:trHeight w:val="48"/>
        </w:trPr>
        <w:tc>
          <w:tcPr>
            <w:tcW w:w="15392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706640">
        <w:tc>
          <w:tcPr>
            <w:tcW w:w="15405" w:type="dxa"/>
            <w:gridSpan w:val="2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66"/>
            </w:tblGrid>
            <w:tr w:rsidR="00706640"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6640" w:rsidRDefault="000C7D7B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Стручна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оцена</w:t>
                  </w:r>
                  <w:proofErr w:type="spellEnd"/>
                </w:p>
              </w:tc>
            </w:tr>
            <w:tr w:rsidR="00706640">
              <w:trPr>
                <w:trHeight w:val="102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66"/>
                  </w:tblGrid>
                  <w:tr w:rsidR="00706640">
                    <w:tc>
                      <w:tcPr>
                        <w:tcW w:w="1541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496"/>
                          <w:gridCol w:w="2817"/>
                          <w:gridCol w:w="2814"/>
                          <w:gridCol w:w="2143"/>
                          <w:gridCol w:w="2143"/>
                          <w:gridCol w:w="896"/>
                        </w:tblGrid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Прихватљиво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Одбијено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разматра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Износ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Износ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ПДВ)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Валута</w:t>
                              </w:r>
                              <w:proofErr w:type="spellEnd"/>
                            </w:p>
                          </w:tc>
                        </w:tr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ВАЊА ТРАВЕЛ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АГЕНЦY ДОО ЗЕМУН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2.768.500,00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2.768.500,00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</w:tr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Напомена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уз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преглед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понуде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доставио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доказе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о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испуњености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критеријума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уз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понуду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06640" w:rsidRDefault="0070664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706640">
        <w:trPr>
          <w:trHeight w:val="14"/>
        </w:trPr>
        <w:tc>
          <w:tcPr>
            <w:tcW w:w="15392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706640">
        <w:tc>
          <w:tcPr>
            <w:tcW w:w="15405" w:type="dxa"/>
            <w:gridSpan w:val="2"/>
            <w:shd w:val="clear" w:color="auto" w:fill="auto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405"/>
            </w:tblGrid>
            <w:tr w:rsidR="00706640">
              <w:trPr>
                <w:trHeight w:val="311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741"/>
                    <w:gridCol w:w="11631"/>
                    <w:gridCol w:w="13"/>
                    <w:gridCol w:w="13"/>
                  </w:tblGrid>
                  <w:tr w:rsidR="00706640">
                    <w:tc>
                      <w:tcPr>
                        <w:tcW w:w="15385" w:type="dxa"/>
                        <w:gridSpan w:val="3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7"/>
                          <w:gridCol w:w="11591"/>
                        </w:tblGrid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Уговор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ће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доделити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706640"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Сукоб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интереса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утврђен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мере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које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поводом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тога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предузете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706640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06640"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Додатни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подаци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/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Напомена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уз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понуду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доставио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доказе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квалитативни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избор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привредног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субјекта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706640">
                    <w:trPr>
                      <w:trHeight w:val="298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706640">
                    <w:tc>
                      <w:tcPr>
                        <w:tcW w:w="15372" w:type="dxa"/>
                        <w:gridSpan w:val="2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499"/>
                          <w:gridCol w:w="1615"/>
                          <w:gridCol w:w="7305"/>
                          <w:gridCol w:w="1896"/>
                        </w:tblGrid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Ранг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Образложење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ранга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Бира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се</w:t>
                              </w:r>
                              <w:proofErr w:type="spellEnd"/>
                            </w:p>
                          </w:tc>
                        </w:tr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ВАЊА ТРАВЕЛ АГЕНЦY ДОО ЗЕМУН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Цена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понуде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: 2.768.500,00 РСД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</w:tbl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706640">
                    <w:trPr>
                      <w:trHeight w:val="327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706640">
                    <w:trPr>
                      <w:trHeight w:val="340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02"/>
                        </w:tblGrid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374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Образложење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избора</w:t>
                              </w:r>
                              <w:proofErr w:type="spellEnd"/>
                            </w:p>
                          </w:tc>
                        </w:tr>
                      </w:tbl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592"/>
                        </w:tblGrid>
                        <w:tr w:rsidR="00706640"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706640" w:rsidRDefault="000C7D7B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складу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са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критеријумима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избор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привредног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субјекта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доставио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економски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најповољнију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понуду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706640">
                    <w:trPr>
                      <w:trHeight w:val="16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706640" w:rsidRDefault="00706640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706640" w:rsidRDefault="00706640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706640">
        <w:trPr>
          <w:trHeight w:val="523"/>
        </w:trPr>
        <w:tc>
          <w:tcPr>
            <w:tcW w:w="15392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706640" w:rsidRDefault="00706640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706640" w:rsidRDefault="00706640">
      <w:pPr>
        <w:spacing w:before="0" w:after="0"/>
        <w:rPr>
          <w:rFonts w:ascii="Times New Roman" w:eastAsia="Times New Roman" w:hAnsi="Times New Roman"/>
          <w:sz w:val="20"/>
          <w:szCs w:val="20"/>
        </w:rPr>
        <w:sectPr w:rsidR="0070664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7" w:h="11905" w:orient="landscape"/>
          <w:pgMar w:top="566" w:right="566" w:bottom="566" w:left="680" w:header="0" w:footer="0" w:gutter="0"/>
          <w:cols w:space="720"/>
        </w:sectPr>
      </w:pPr>
    </w:p>
    <w:p w:rsidR="00A9707B" w:rsidRPr="00A37023" w:rsidRDefault="000C7D7B" w:rsidP="008C5725">
      <w:pPr>
        <w:rPr>
          <w:rFonts w:ascii="Calibri" w:eastAsia="Calibri" w:hAnsi="Calibri" w:cs="Calibri"/>
          <w:w w:val="100"/>
          <w:sz w:val="20"/>
          <w:szCs w:val="20"/>
        </w:rPr>
      </w:pPr>
      <w:bookmarkStart w:id="32" w:name="1_0"/>
      <w:bookmarkStart w:id="33" w:name="_Hlk32839505_0"/>
      <w:bookmarkEnd w:id="32"/>
      <w:proofErr w:type="spellStart"/>
      <w:r w:rsidRPr="00A37023">
        <w:rPr>
          <w:rFonts w:ascii="Calibri" w:eastAsia="Calibri" w:hAnsi="Calibri" w:cs="Calibri"/>
          <w:w w:val="100"/>
          <w:sz w:val="20"/>
          <w:szCs w:val="20"/>
        </w:rPr>
        <w:lastRenderedPageBreak/>
        <w:t>Понуђач</w:t>
      </w:r>
      <w:proofErr w:type="spellEnd"/>
      <w:r w:rsidRPr="00A37023">
        <w:rPr>
          <w:rFonts w:ascii="Calibri" w:eastAsia="Calibri" w:hAnsi="Calibri" w:cs="Calibri"/>
          <w:w w:val="100"/>
          <w:sz w:val="20"/>
          <w:szCs w:val="20"/>
        </w:rPr>
        <w:t xml:space="preserve"> </w:t>
      </w:r>
      <w:proofErr w:type="spellStart"/>
      <w:r w:rsidRPr="00A37023">
        <w:rPr>
          <w:rFonts w:ascii="Calibri" w:eastAsia="Calibri" w:hAnsi="Calibri" w:cs="Calibri"/>
          <w:w w:val="100"/>
          <w:sz w:val="20"/>
          <w:szCs w:val="20"/>
        </w:rPr>
        <w:t>је</w:t>
      </w:r>
      <w:proofErr w:type="spellEnd"/>
      <w:r w:rsidRPr="00A37023">
        <w:rPr>
          <w:rFonts w:ascii="Calibri" w:eastAsia="Calibri" w:hAnsi="Calibri" w:cs="Calibri"/>
          <w:w w:val="100"/>
          <w:sz w:val="20"/>
          <w:szCs w:val="20"/>
        </w:rPr>
        <w:t xml:space="preserve"> у </w:t>
      </w:r>
      <w:proofErr w:type="spellStart"/>
      <w:r w:rsidRPr="00A37023">
        <w:rPr>
          <w:rFonts w:ascii="Calibri" w:eastAsia="Calibri" w:hAnsi="Calibri" w:cs="Calibri"/>
          <w:w w:val="100"/>
          <w:sz w:val="20"/>
          <w:szCs w:val="20"/>
        </w:rPr>
        <w:t>складу</w:t>
      </w:r>
      <w:proofErr w:type="spellEnd"/>
      <w:r w:rsidRPr="00A37023">
        <w:rPr>
          <w:rFonts w:ascii="Calibri" w:eastAsia="Calibri" w:hAnsi="Calibri" w:cs="Calibri"/>
          <w:w w:val="100"/>
          <w:sz w:val="20"/>
          <w:szCs w:val="20"/>
        </w:rPr>
        <w:t xml:space="preserve"> </w:t>
      </w:r>
      <w:proofErr w:type="spellStart"/>
      <w:r w:rsidRPr="00A37023">
        <w:rPr>
          <w:rFonts w:ascii="Calibri" w:eastAsia="Calibri" w:hAnsi="Calibri" w:cs="Calibri"/>
          <w:w w:val="100"/>
          <w:sz w:val="20"/>
          <w:szCs w:val="20"/>
        </w:rPr>
        <w:t>са</w:t>
      </w:r>
      <w:proofErr w:type="spellEnd"/>
      <w:r w:rsidRPr="00A37023">
        <w:rPr>
          <w:rFonts w:ascii="Calibri" w:eastAsia="Calibri" w:hAnsi="Calibri" w:cs="Calibri"/>
          <w:w w:val="100"/>
          <w:sz w:val="20"/>
          <w:szCs w:val="20"/>
        </w:rPr>
        <w:t xml:space="preserve"> </w:t>
      </w:r>
      <w:proofErr w:type="spellStart"/>
      <w:r w:rsidRPr="00A37023">
        <w:rPr>
          <w:rFonts w:ascii="Calibri" w:eastAsia="Calibri" w:hAnsi="Calibri" w:cs="Calibri"/>
          <w:w w:val="100"/>
          <w:sz w:val="20"/>
          <w:szCs w:val="20"/>
        </w:rPr>
        <w:t>критеријумима</w:t>
      </w:r>
      <w:proofErr w:type="spellEnd"/>
      <w:r w:rsidRPr="00A37023">
        <w:rPr>
          <w:rFonts w:ascii="Calibri" w:eastAsia="Calibri" w:hAnsi="Calibri" w:cs="Calibri"/>
          <w:w w:val="100"/>
          <w:sz w:val="20"/>
          <w:szCs w:val="20"/>
        </w:rPr>
        <w:t xml:space="preserve"> </w:t>
      </w:r>
      <w:proofErr w:type="spellStart"/>
      <w:r w:rsidRPr="00A37023">
        <w:rPr>
          <w:rFonts w:ascii="Calibri" w:eastAsia="Calibri" w:hAnsi="Calibri" w:cs="Calibri"/>
          <w:w w:val="100"/>
          <w:sz w:val="20"/>
          <w:szCs w:val="20"/>
        </w:rPr>
        <w:t>за</w:t>
      </w:r>
      <w:proofErr w:type="spellEnd"/>
      <w:r w:rsidRPr="00A37023">
        <w:rPr>
          <w:rFonts w:ascii="Calibri" w:eastAsia="Calibri" w:hAnsi="Calibri" w:cs="Calibri"/>
          <w:w w:val="100"/>
          <w:sz w:val="20"/>
          <w:szCs w:val="20"/>
        </w:rPr>
        <w:t xml:space="preserve"> </w:t>
      </w:r>
      <w:proofErr w:type="spellStart"/>
      <w:r w:rsidRPr="00A37023">
        <w:rPr>
          <w:rFonts w:ascii="Calibri" w:eastAsia="Calibri" w:hAnsi="Calibri" w:cs="Calibri"/>
          <w:w w:val="100"/>
          <w:sz w:val="20"/>
          <w:szCs w:val="20"/>
        </w:rPr>
        <w:t>избор</w:t>
      </w:r>
      <w:proofErr w:type="spellEnd"/>
      <w:r w:rsidRPr="00A37023">
        <w:rPr>
          <w:rFonts w:ascii="Calibri" w:eastAsia="Calibri" w:hAnsi="Calibri" w:cs="Calibri"/>
          <w:w w:val="100"/>
          <w:sz w:val="20"/>
          <w:szCs w:val="20"/>
        </w:rPr>
        <w:t xml:space="preserve"> </w:t>
      </w:r>
      <w:proofErr w:type="spellStart"/>
      <w:r w:rsidRPr="00A37023">
        <w:rPr>
          <w:rFonts w:ascii="Calibri" w:eastAsia="Calibri" w:hAnsi="Calibri" w:cs="Calibri"/>
          <w:w w:val="100"/>
          <w:sz w:val="20"/>
          <w:szCs w:val="20"/>
        </w:rPr>
        <w:t>привредног</w:t>
      </w:r>
      <w:proofErr w:type="spellEnd"/>
      <w:r w:rsidRPr="00A37023">
        <w:rPr>
          <w:rFonts w:ascii="Calibri" w:eastAsia="Calibri" w:hAnsi="Calibri" w:cs="Calibri"/>
          <w:w w:val="100"/>
          <w:sz w:val="20"/>
          <w:szCs w:val="20"/>
        </w:rPr>
        <w:t xml:space="preserve"> </w:t>
      </w:r>
      <w:proofErr w:type="spellStart"/>
      <w:proofErr w:type="gramStart"/>
      <w:r w:rsidRPr="00A37023">
        <w:rPr>
          <w:rFonts w:ascii="Calibri" w:eastAsia="Calibri" w:hAnsi="Calibri" w:cs="Calibri"/>
          <w:w w:val="100"/>
          <w:sz w:val="20"/>
          <w:szCs w:val="20"/>
        </w:rPr>
        <w:t>субјекта</w:t>
      </w:r>
      <w:proofErr w:type="spellEnd"/>
      <w:r w:rsidRPr="00A37023">
        <w:rPr>
          <w:rFonts w:ascii="Calibri" w:eastAsia="Calibri" w:hAnsi="Calibri" w:cs="Calibri"/>
          <w:w w:val="100"/>
          <w:sz w:val="20"/>
          <w:szCs w:val="20"/>
        </w:rPr>
        <w:t xml:space="preserve">  </w:t>
      </w:r>
      <w:proofErr w:type="spellStart"/>
      <w:r w:rsidRPr="00A37023">
        <w:rPr>
          <w:rFonts w:ascii="Calibri" w:eastAsia="Calibri" w:hAnsi="Calibri" w:cs="Calibri"/>
          <w:w w:val="100"/>
          <w:sz w:val="20"/>
          <w:szCs w:val="20"/>
        </w:rPr>
        <w:t>доставио</w:t>
      </w:r>
      <w:proofErr w:type="spellEnd"/>
      <w:proofErr w:type="gramEnd"/>
      <w:r w:rsidRPr="00A37023">
        <w:rPr>
          <w:rFonts w:ascii="Calibri" w:eastAsia="Calibri" w:hAnsi="Calibri" w:cs="Calibri"/>
          <w:w w:val="100"/>
          <w:sz w:val="20"/>
          <w:szCs w:val="20"/>
        </w:rPr>
        <w:t xml:space="preserve"> </w:t>
      </w:r>
      <w:proofErr w:type="spellStart"/>
      <w:r w:rsidRPr="00A37023">
        <w:rPr>
          <w:rFonts w:ascii="Calibri" w:eastAsia="Calibri" w:hAnsi="Calibri" w:cs="Calibri"/>
          <w:w w:val="100"/>
          <w:sz w:val="20"/>
          <w:szCs w:val="20"/>
        </w:rPr>
        <w:t>економски</w:t>
      </w:r>
      <w:proofErr w:type="spellEnd"/>
      <w:r w:rsidRPr="00A37023">
        <w:rPr>
          <w:rFonts w:ascii="Calibri" w:eastAsia="Calibri" w:hAnsi="Calibri" w:cs="Calibri"/>
          <w:w w:val="100"/>
          <w:sz w:val="20"/>
          <w:szCs w:val="20"/>
        </w:rPr>
        <w:t xml:space="preserve"> </w:t>
      </w:r>
      <w:proofErr w:type="spellStart"/>
      <w:r w:rsidRPr="00A37023">
        <w:rPr>
          <w:rFonts w:ascii="Calibri" w:eastAsia="Calibri" w:hAnsi="Calibri" w:cs="Calibri"/>
          <w:w w:val="100"/>
          <w:sz w:val="20"/>
          <w:szCs w:val="20"/>
        </w:rPr>
        <w:t>најповољнију</w:t>
      </w:r>
      <w:proofErr w:type="spellEnd"/>
      <w:r w:rsidRPr="00A37023">
        <w:rPr>
          <w:rFonts w:ascii="Calibri" w:eastAsia="Calibri" w:hAnsi="Calibri" w:cs="Calibri"/>
          <w:w w:val="100"/>
          <w:sz w:val="20"/>
          <w:szCs w:val="20"/>
        </w:rPr>
        <w:t xml:space="preserve"> </w:t>
      </w:r>
      <w:proofErr w:type="spellStart"/>
      <w:r w:rsidRPr="00A37023">
        <w:rPr>
          <w:rFonts w:ascii="Calibri" w:eastAsia="Calibri" w:hAnsi="Calibri" w:cs="Calibri"/>
          <w:w w:val="100"/>
          <w:sz w:val="20"/>
          <w:szCs w:val="20"/>
        </w:rPr>
        <w:t>понуду</w:t>
      </w:r>
      <w:proofErr w:type="spellEnd"/>
      <w:r w:rsidRPr="00A37023">
        <w:rPr>
          <w:rFonts w:ascii="Calibri" w:eastAsia="Calibri" w:hAnsi="Calibri" w:cs="Calibri"/>
          <w:w w:val="100"/>
          <w:sz w:val="20"/>
          <w:szCs w:val="20"/>
        </w:rPr>
        <w:t>.</w:t>
      </w:r>
    </w:p>
    <w:tbl>
      <w:tblPr>
        <w:tblStyle w:val="TableGrid0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2"/>
      </w:tblGrid>
      <w:tr w:rsidR="00706640" w:rsidTr="006E13B1">
        <w:tc>
          <w:tcPr>
            <w:tcW w:w="10342" w:type="dxa"/>
          </w:tcPr>
          <w:p w:rsidR="006E13B1" w:rsidRPr="00F61EC9" w:rsidRDefault="000C7D7B" w:rsidP="006E13B1">
            <w:pPr>
              <w:spacing w:before="120" w:after="120"/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</w:pPr>
            <w:r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 xml:space="preserve"> 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Упутство о прав</w:t>
            </w:r>
            <w:r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н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ом средству:</w:t>
            </w:r>
          </w:p>
          <w:p w:rsidR="006E13B1" w:rsidRPr="006E13B1" w:rsidRDefault="000C7D7B" w:rsidP="006E13B1">
            <w:pPr>
              <w:spacing w:before="120" w:after="120"/>
              <w:rPr>
                <w:rFonts w:ascii="Calibri" w:eastAsia="Calibri" w:hAnsi="Calibri" w:cs="Calibri"/>
                <w:w w:val="100"/>
                <w:sz w:val="20"/>
                <w:szCs w:val="20"/>
                <w:lang w:val="sr-Latn-BA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bookmarkStart w:id="34" w:name="2_0"/>
            <w:bookmarkEnd w:id="34"/>
            <w:r w:rsidRPr="006E13B1">
              <w:rPr>
                <w:rFonts w:ascii="Calibri" w:eastAsia="Calibri" w:hAnsi="Calibri" w:cs="Calibri"/>
                <w:w w:val="100"/>
                <w:sz w:val="20"/>
                <w:szCs w:val="20"/>
                <w:lang w:val="sr-Latn-BA"/>
              </w:rPr>
              <w:t xml:space="preserve">Против ове одлуке, понуђач може да поднесе захтев за заштиту права у року од десет дана од дана објављивања на Порталу јавних набавки у складу са одредбама Закона о јавним набавкама („Службени гласник“, број 91/19 и </w:t>
            </w:r>
            <w:r w:rsidRPr="006E13B1">
              <w:rPr>
                <w:rFonts w:ascii="Calibri" w:eastAsia="Calibri" w:hAnsi="Calibri" w:cs="Calibri"/>
                <w:w w:val="100"/>
                <w:sz w:val="20"/>
                <w:szCs w:val="20"/>
                <w:lang w:val="sr-Latn-BA"/>
              </w:rPr>
              <w:t>92/23)</w:t>
            </w:r>
          </w:p>
        </w:tc>
      </w:tr>
    </w:tbl>
    <w:p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p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bookmarkEnd w:id="33"/>
    <w:p w:rsidR="006E13B1" w:rsidRDefault="006E13B1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sectPr w:rsidR="006E13B1" w:rsidSect="00C9330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851" w:right="851" w:bottom="1134" w:left="85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D7B" w:rsidRDefault="000C7D7B">
      <w:pPr>
        <w:spacing w:before="0" w:after="0"/>
      </w:pPr>
      <w:r>
        <w:separator/>
      </w:r>
    </w:p>
  </w:endnote>
  <w:endnote w:type="continuationSeparator" w:id="0">
    <w:p w:rsidR="000C7D7B" w:rsidRDefault="000C7D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9E8" w:rsidRPr="005349E8" w:rsidRDefault="000C7D7B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="00D005DE" w:rsidRPr="00D005DE">
      <w:rPr>
        <w:caps/>
        <w:noProof/>
        <w:sz w:val="12"/>
        <w:szCs w:val="12"/>
        <w:lang w:val="hr-HR"/>
      </w:rPr>
      <w:t>ОДЛУКА О ЗАКЉУЧЕЊУ ОКВИРНОГ СПОРАЗУМА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ПАГЕ  \* Арабиц  \* МЕРГЕФОРМАТ </w:instrText>
    </w:r>
    <w:r w:rsidRPr="00FE399E">
      <w:rPr>
        <w:caps/>
        <w:szCs w:val="18"/>
        <w:lang w:val="hr-HR"/>
      </w:rPr>
      <w:fldChar w:fldCharType="separate"/>
    </w:r>
    <w:r>
      <w:rPr>
        <w:caps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9E8" w:rsidRPr="005349E8" w:rsidRDefault="005349E8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D7B" w:rsidRDefault="000C7D7B">
      <w:pPr>
        <w:spacing w:before="0" w:after="0"/>
      </w:pPr>
      <w:r>
        <w:separator/>
      </w:r>
    </w:p>
  </w:footnote>
  <w:footnote w:type="continuationSeparator" w:id="0">
    <w:p w:rsidR="000C7D7B" w:rsidRDefault="000C7D7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640" w:rsidRDefault="0070664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7E"/>
    <w:rsid w:val="000377CB"/>
    <w:rsid w:val="0004108F"/>
    <w:rsid w:val="00064642"/>
    <w:rsid w:val="00087A93"/>
    <w:rsid w:val="00092830"/>
    <w:rsid w:val="000A667E"/>
    <w:rsid w:val="000C7D7B"/>
    <w:rsid w:val="000F6975"/>
    <w:rsid w:val="00165E99"/>
    <w:rsid w:val="001800E3"/>
    <w:rsid w:val="001B4006"/>
    <w:rsid w:val="001E07C2"/>
    <w:rsid w:val="001F55F6"/>
    <w:rsid w:val="00223F83"/>
    <w:rsid w:val="002B375A"/>
    <w:rsid w:val="002B5412"/>
    <w:rsid w:val="002E6AB7"/>
    <w:rsid w:val="003406EF"/>
    <w:rsid w:val="00342432"/>
    <w:rsid w:val="003701B5"/>
    <w:rsid w:val="003753D5"/>
    <w:rsid w:val="00390B66"/>
    <w:rsid w:val="003A109E"/>
    <w:rsid w:val="003F4A2A"/>
    <w:rsid w:val="00430FB5"/>
    <w:rsid w:val="00471857"/>
    <w:rsid w:val="004D3A78"/>
    <w:rsid w:val="004F587C"/>
    <w:rsid w:val="005349E8"/>
    <w:rsid w:val="00544D4B"/>
    <w:rsid w:val="0059265A"/>
    <w:rsid w:val="005B6EAC"/>
    <w:rsid w:val="00601DBA"/>
    <w:rsid w:val="00666AE4"/>
    <w:rsid w:val="006A4384"/>
    <w:rsid w:val="006C28AA"/>
    <w:rsid w:val="006E13B1"/>
    <w:rsid w:val="00706640"/>
    <w:rsid w:val="00723884"/>
    <w:rsid w:val="007500EB"/>
    <w:rsid w:val="007B33EC"/>
    <w:rsid w:val="008C5725"/>
    <w:rsid w:val="00934E20"/>
    <w:rsid w:val="00943D6F"/>
    <w:rsid w:val="00A338C8"/>
    <w:rsid w:val="00A37023"/>
    <w:rsid w:val="00A9707B"/>
    <w:rsid w:val="00AA44B3"/>
    <w:rsid w:val="00AE028A"/>
    <w:rsid w:val="00AF0081"/>
    <w:rsid w:val="00B04555"/>
    <w:rsid w:val="00B07D76"/>
    <w:rsid w:val="00B12B6B"/>
    <w:rsid w:val="00B36DFD"/>
    <w:rsid w:val="00B84A8C"/>
    <w:rsid w:val="00BE147A"/>
    <w:rsid w:val="00C3138D"/>
    <w:rsid w:val="00C4780E"/>
    <w:rsid w:val="00CB35CB"/>
    <w:rsid w:val="00D005DE"/>
    <w:rsid w:val="00D1225B"/>
    <w:rsid w:val="00D1691F"/>
    <w:rsid w:val="00D25CF6"/>
    <w:rsid w:val="00D4767B"/>
    <w:rsid w:val="00DE52D6"/>
    <w:rsid w:val="00DF4791"/>
    <w:rsid w:val="00EA7410"/>
    <w:rsid w:val="00EA7586"/>
    <w:rsid w:val="00EF4F3F"/>
    <w:rsid w:val="00F24FBF"/>
    <w:rsid w:val="00F61EC9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EB121-F296-4D97-893F-E3B3081C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w w:val="8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w w:val="85"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  <w:style w:type="table" w:customStyle="1" w:styleId="TableGrid0">
    <w:name w:val="Table Grid_0"/>
    <w:basedOn w:val="TableNormal"/>
    <w:uiPriority w:val="39"/>
    <w:rsid w:val="002B5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OSDD030220-5</cp:lastModifiedBy>
  <cp:revision>2</cp:revision>
  <dcterms:created xsi:type="dcterms:W3CDTF">2025-11-07T11:06:00Z</dcterms:created>
  <dcterms:modified xsi:type="dcterms:W3CDTF">2025-11-07T11:06:00Z</dcterms:modified>
</cp:coreProperties>
</file>